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Default="0045017A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реферата </w:t>
      </w:r>
    </w:p>
    <w:p w:rsidR="0045017A" w:rsidRDefault="0045017A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Восточно-Европейская платформа.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2 Урал.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Западно-Сибирская плита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Средиземноморский пояс.</w:t>
      </w:r>
    </w:p>
    <w:p w:rsidR="00F80792" w:rsidRPr="00AE238A" w:rsidRDefault="0045017A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F80792" w:rsidRPr="00AE238A">
        <w:rPr>
          <w:rFonts w:ascii="Times New Roman" w:hAnsi="Times New Roman" w:cs="Times New Roman"/>
          <w:sz w:val="28"/>
          <w:szCs w:val="28"/>
        </w:rPr>
        <w:t>. Сибирская платформа.</w:t>
      </w:r>
    </w:p>
    <w:p w:rsidR="00F80792" w:rsidRPr="00AE238A" w:rsidRDefault="0045017A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80792" w:rsidRPr="00AE23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80792" w:rsidRPr="00AE238A">
        <w:rPr>
          <w:rFonts w:ascii="Times New Roman" w:hAnsi="Times New Roman" w:cs="Times New Roman"/>
          <w:sz w:val="28"/>
          <w:szCs w:val="28"/>
        </w:rPr>
        <w:t>Центральноазиатская</w:t>
      </w:r>
      <w:proofErr w:type="spellEnd"/>
      <w:r w:rsidR="00F80792" w:rsidRPr="00AE238A">
        <w:rPr>
          <w:rFonts w:ascii="Times New Roman" w:hAnsi="Times New Roman" w:cs="Times New Roman"/>
          <w:sz w:val="28"/>
          <w:szCs w:val="28"/>
        </w:rPr>
        <w:t xml:space="preserve"> складчатая область.</w:t>
      </w:r>
    </w:p>
    <w:p w:rsidR="00F80792" w:rsidRPr="00AE238A" w:rsidRDefault="0045017A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80792" w:rsidRPr="00AE238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80792" w:rsidRPr="00AE238A">
        <w:rPr>
          <w:rFonts w:ascii="Times New Roman" w:hAnsi="Times New Roman" w:cs="Times New Roman"/>
          <w:sz w:val="28"/>
          <w:szCs w:val="28"/>
        </w:rPr>
        <w:t>Туранская</w:t>
      </w:r>
      <w:proofErr w:type="spellEnd"/>
      <w:r w:rsidR="00F80792" w:rsidRPr="00AE238A">
        <w:rPr>
          <w:rFonts w:ascii="Times New Roman" w:hAnsi="Times New Roman" w:cs="Times New Roman"/>
          <w:sz w:val="28"/>
          <w:szCs w:val="28"/>
        </w:rPr>
        <w:t xml:space="preserve"> плита</w:t>
      </w:r>
    </w:p>
    <w:p w:rsidR="00F80792" w:rsidRPr="00AE238A" w:rsidRDefault="0045017A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F80792" w:rsidRPr="00AE238A">
        <w:rPr>
          <w:rFonts w:ascii="Times New Roman" w:hAnsi="Times New Roman" w:cs="Times New Roman"/>
          <w:sz w:val="28"/>
          <w:szCs w:val="28"/>
        </w:rPr>
        <w:t>. Тихоокеанский пояс.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E238A">
        <w:rPr>
          <w:rFonts w:ascii="Times New Roman" w:hAnsi="Times New Roman" w:cs="Times New Roman"/>
          <w:sz w:val="28"/>
          <w:szCs w:val="28"/>
        </w:rPr>
        <w:t>1. Геологическое строение СССР. В 5-ти томах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/ О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тв. ред.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Жамойда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И. М., Недра, 1968. 2885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Лазько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Е. М. Основы региональной геологии СССР. В 2-х томах. М,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Недра, 1975. 844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Муратов М. В. Происхождение материков и океанических впадин. М.,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Наука, 1975. 176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Наливкин Д. В. Учение о фациях. В 2-х томах. М. — Л., Изд-во АН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СССР, 1956. 925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5. Наливкин Д. В. Геология СССР. М., Изд-во АН СССР, 1962. 814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6. Смирнова М. Н. Основы геологии СССР. 2-е изд. М., Высшая школа,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1971. 416 с.</w:t>
      </w:r>
    </w:p>
    <w:p w:rsidR="00F80792" w:rsidRPr="00AE238A" w:rsidRDefault="00F80792" w:rsidP="00F80792">
      <w:pPr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7. Хаин В. Е. Общая геотектоника. М., Недра, 1973. 509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F80792" w:rsidRDefault="00F80792"/>
    <w:sectPr w:rsidR="00F80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792"/>
    <w:rsid w:val="00176B18"/>
    <w:rsid w:val="0045017A"/>
    <w:rsid w:val="00F8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2015-09-28T04:15:00Z</dcterms:created>
  <dcterms:modified xsi:type="dcterms:W3CDTF">2015-09-28T04:15:00Z</dcterms:modified>
</cp:coreProperties>
</file>